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343D2">
      <w:pPr>
        <w:keepNext w:val="0"/>
        <w:keepLines w:val="0"/>
        <w:widowControl/>
        <w:suppressLineNumbers w:val="0"/>
        <w:shd w:val="clear" w:fill="FFFFFF"/>
        <w:spacing w:before="0" w:beforeAutospacing="0"/>
        <w:ind w:left="0" w:leftChars="0" w:right="0" w:rightChars="0" w:firstLine="0" w:firstLineChars="0"/>
        <w:jc w:val="center"/>
        <w:rPr>
          <w:rFonts w:hint="eastAsia" w:ascii="Times New Roman" w:hAnsi="Times New Roman" w:eastAsia="方正小标宋_GBK" w:cs="宋体"/>
          <w:kern w:val="36"/>
          <w:sz w:val="36"/>
          <w:szCs w:val="18"/>
          <w:lang w:val="en-US" w:eastAsia="zh-CN" w:bidi="ar-SA"/>
        </w:rPr>
      </w:pPr>
      <w:r>
        <w:rPr>
          <w:rFonts w:hint="default" w:ascii="Times New Roman" w:hAnsi="Times New Roman" w:eastAsia="方正小标宋_GBK" w:cs="宋体"/>
          <w:kern w:val="36"/>
          <w:sz w:val="36"/>
          <w:szCs w:val="18"/>
          <w:lang w:val="en-US" w:eastAsia="zh-CN" w:bidi="ar-SA"/>
        </w:rPr>
        <w:t>关于举办</w:t>
      </w:r>
      <w:r>
        <w:rPr>
          <w:rFonts w:hint="eastAsia" w:ascii="Times New Roman" w:hAnsi="Times New Roman" w:eastAsia="方正小标宋_GBK" w:cs="宋体"/>
          <w:kern w:val="36"/>
          <w:sz w:val="36"/>
          <w:szCs w:val="18"/>
          <w:lang w:val="en-US" w:eastAsia="zh-CN" w:bidi="ar-SA"/>
        </w:rPr>
        <w:t xml:space="preserve">数理医学院 </w:t>
      </w:r>
      <w:r>
        <w:rPr>
          <w:rFonts w:hint="default" w:ascii="Times New Roman" w:hAnsi="Times New Roman" w:eastAsia="方正小标宋_GBK" w:cs="宋体"/>
          <w:kern w:val="36"/>
          <w:sz w:val="36"/>
          <w:szCs w:val="18"/>
          <w:lang w:val="en-US" w:eastAsia="zh-CN" w:bidi="ar-SA"/>
        </w:rPr>
        <w:t>2025</w:t>
      </w:r>
      <w:r>
        <w:rPr>
          <w:rFonts w:hint="eastAsia" w:ascii="Times New Roman" w:hAnsi="Times New Roman" w:eastAsia="方正小标宋_GBK" w:cs="宋体"/>
          <w:kern w:val="36"/>
          <w:sz w:val="36"/>
          <w:szCs w:val="18"/>
          <w:lang w:val="en-US" w:eastAsia="zh-CN" w:bidi="ar-SA"/>
        </w:rPr>
        <w:t xml:space="preserve"> </w:t>
      </w:r>
      <w:r>
        <w:rPr>
          <w:rFonts w:hint="default" w:ascii="Times New Roman" w:hAnsi="Times New Roman" w:eastAsia="方正小标宋_GBK" w:cs="宋体"/>
          <w:kern w:val="36"/>
          <w:sz w:val="36"/>
          <w:szCs w:val="18"/>
          <w:lang w:val="en-US" w:eastAsia="zh-CN" w:bidi="ar-SA"/>
        </w:rPr>
        <w:t>年</w:t>
      </w:r>
      <w:r>
        <w:rPr>
          <w:rFonts w:hint="eastAsia" w:ascii="Times New Roman" w:hAnsi="Times New Roman" w:eastAsia="方正小标宋_GBK" w:cs="宋体"/>
          <w:kern w:val="36"/>
          <w:sz w:val="36"/>
          <w:szCs w:val="18"/>
          <w:lang w:val="en-US" w:eastAsia="zh-CN" w:bidi="ar-SA"/>
        </w:rPr>
        <w:t>青年教师磨课</w:t>
      </w:r>
    </w:p>
    <w:p w14:paraId="7FFF406A">
      <w:pPr>
        <w:keepNext w:val="0"/>
        <w:keepLines w:val="0"/>
        <w:widowControl/>
        <w:suppressLineNumbers w:val="0"/>
        <w:shd w:val="clear" w:fill="FFFFFF"/>
        <w:spacing w:before="0" w:beforeAutospacing="0"/>
        <w:ind w:left="0" w:leftChars="0" w:right="0" w:rightChars="0" w:firstLine="0" w:firstLineChars="0"/>
        <w:jc w:val="center"/>
        <w:rPr>
          <w:rFonts w:hint="eastAsia" w:ascii="Times New Roman" w:hAnsi="Times New Roman" w:eastAsia="方正小标宋_GBK" w:cs="宋体"/>
          <w:kern w:val="36"/>
          <w:sz w:val="36"/>
          <w:szCs w:val="18"/>
          <w:lang w:val="en-US" w:eastAsia="zh-CN" w:bidi="ar-SA"/>
        </w:rPr>
      </w:pPr>
      <w:r>
        <w:rPr>
          <w:rFonts w:hint="eastAsia" w:ascii="Times New Roman" w:hAnsi="Times New Roman" w:eastAsia="方正小标宋_GBK" w:cs="宋体"/>
          <w:kern w:val="36"/>
          <w:sz w:val="36"/>
          <w:szCs w:val="18"/>
          <w:lang w:val="en-US" w:eastAsia="zh-CN" w:bidi="ar-SA"/>
        </w:rPr>
        <w:t>暨讲课比赛</w:t>
      </w:r>
      <w:r>
        <w:rPr>
          <w:rFonts w:hint="default" w:ascii="Times New Roman" w:hAnsi="Times New Roman" w:eastAsia="方正小标宋_GBK" w:cs="宋体"/>
          <w:kern w:val="36"/>
          <w:sz w:val="36"/>
          <w:szCs w:val="18"/>
          <w:lang w:val="en-US" w:eastAsia="zh-CN" w:bidi="ar-SA"/>
        </w:rPr>
        <w:t>的通知</w:t>
      </w:r>
    </w:p>
    <w:p w14:paraId="3A5DA758">
      <w:pPr>
        <w:keepNext w:val="0"/>
        <w:keepLines w:val="0"/>
        <w:widowControl/>
        <w:suppressLineNumbers w:val="0"/>
        <w:jc w:val="left"/>
      </w:pPr>
    </w:p>
    <w:p w14:paraId="6C38EE0B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  <w:t>各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位老师</w:t>
      </w:r>
      <w:r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  <w:t>：</w:t>
      </w:r>
    </w:p>
    <w:p w14:paraId="3F6678C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atLeast"/>
        <w:ind w:left="0" w:firstLine="560" w:firstLineChars="200"/>
        <w:jc w:val="both"/>
        <w:textAlignment w:val="auto"/>
        <w:rPr>
          <w:rFonts w:hint="default" w:ascii="仿宋_GB2312" w:hAnsi="Times New Roman" w:eastAsia="仿宋_GB2312" w:cs="Times New Roman"/>
          <w:sz w:val="28"/>
          <w:szCs w:val="28"/>
        </w:rPr>
      </w:pPr>
      <w:r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  <w:t>为深入贯彻落实立德树人根本任务，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加强青年教师教学能力建设，</w:t>
      </w:r>
      <w:r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  <w:t>推动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课程思政建设和</w:t>
      </w:r>
      <w:r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  <w:t>人工智能技术在教育领域的深度应用，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经研究，决定举办数理医学院</w:t>
      </w:r>
      <w:r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  <w:t>2025年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青年教师磨课暨讲课比赛</w:t>
      </w:r>
      <w:r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  <w:t>。现将有关事项通知如下：</w:t>
      </w:r>
    </w:p>
    <w:p w14:paraId="15ED56EC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atLeast"/>
        <w:ind w:left="0" w:firstLine="0"/>
        <w:jc w:val="both"/>
        <w:textAlignment w:val="auto"/>
        <w:rPr>
          <w:rFonts w:hint="default" w:ascii="仿宋_GB2312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一、大赛主题</w:t>
      </w:r>
    </w:p>
    <w:p w14:paraId="6DA0526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atLeast"/>
        <w:ind w:left="0" w:firstLine="560" w:firstLineChars="200"/>
        <w:jc w:val="both"/>
        <w:textAlignment w:val="auto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  <w:t>AI 赋能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课堂</w:t>
      </w:r>
      <w:r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  <w:t>教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学</w:t>
      </w:r>
      <w:r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  <w:t>・智能驱动教学创新</w:t>
      </w:r>
    </w:p>
    <w:p w14:paraId="595ADDD9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atLeast"/>
        <w:ind w:left="0" w:firstLine="0"/>
        <w:jc w:val="both"/>
        <w:textAlignment w:val="auto"/>
        <w:rPr>
          <w:rFonts w:hint="default" w:ascii="仿宋_GB2312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参赛对象</w:t>
      </w:r>
    </w:p>
    <w:p w14:paraId="33063D0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atLeast"/>
        <w:ind w:firstLine="560" w:firstLineChars="20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2024年青年助讲培养老师务必参加，鼓励其他老师积极参加</w:t>
      </w:r>
    </w:p>
    <w:p w14:paraId="3488E60D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atLeast"/>
        <w:ind w:left="0" w:firstLine="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大赛内容</w:t>
      </w:r>
    </w:p>
    <w:p w14:paraId="0337900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atLeast"/>
        <w:ind w:left="420" w:leftChars="0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作品提交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2025年5月7日前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发送至slyxyjwb@zjnu.edu.cn）</w:t>
      </w:r>
    </w:p>
    <w:p w14:paraId="43AB7C0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atLeast"/>
        <w:ind w:firstLine="56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需提交：</w:t>
      </w:r>
    </w:p>
    <w:p w14:paraId="2D67CA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atLeast"/>
        <w:ind w:firstLine="560" w:firstLineChars="200"/>
        <w:jc w:val="both"/>
        <w:textAlignment w:val="auto"/>
        <w:rPr>
          <w:rFonts w:hint="default" w:ascii="仿宋_GB2312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①教学设计。教学设计是指以1个学时为基本单位，对教学活动的设想与安排。主要包括课程名称、学情分析、教学目标、教学思想、课程资源、教学内容、教学重点与难点、教学方法与工具、教学安排、教学评价、预习任务与课后作业等。参赛教师需准备参赛课程1个学时的教学设计方案。</w:t>
      </w:r>
    </w:p>
    <w:p w14:paraId="77DC94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atLeast"/>
        <w:ind w:firstLine="560" w:firstLineChars="200"/>
        <w:jc w:val="both"/>
        <w:textAlignment w:val="auto"/>
        <w:rPr>
          <w:rFonts w:hint="default" w:ascii="仿宋_GB2312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②课程思政教学案例。课程思政教学案例是指通过挖掘课程本身蕴含的思想政治教育元素（如家国情怀、法治意识、职业伦理、科学精神等），将价值观引导与知识传授有机融合，实现 “立德树人”目标的教学实践案例。参赛教师需提供参赛课程的课程思政教学案例至少一个。</w:t>
      </w:r>
    </w:p>
    <w:p w14:paraId="0B560324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atLeast"/>
        <w:ind w:left="420" w:leftChars="0"/>
        <w:jc w:val="both"/>
        <w:textAlignment w:val="auto"/>
        <w:rPr>
          <w:rFonts w:hint="default" w:ascii="仿宋_GB2312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现场评审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（暂定2025年5月14日）</w:t>
      </w:r>
    </w:p>
    <w:p w14:paraId="539A9E1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atLeast"/>
        <w:ind w:firstLine="560" w:firstLineChars="200"/>
        <w:jc w:val="both"/>
        <w:textAlignment w:val="auto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参赛教师根据教学大纲设计20分钟课堂教学演示，需准备参赛课程1个学时相对应的教学节段的PPT（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需融入智能教学工具应用场景设计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）。评委主要从教学内容、教学组织、教学语言与教态、教学特色四个方面进行评审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，重点考察：</w:t>
      </w:r>
    </w:p>
    <w:p w14:paraId="648AF3A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atLeast"/>
        <w:ind w:firstLine="560" w:firstLineChars="200"/>
        <w:jc w:val="both"/>
        <w:textAlignment w:val="auto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①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AI技术与教学的深度融合成效</w:t>
      </w:r>
    </w:p>
    <w:p w14:paraId="5221579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atLeast"/>
        <w:ind w:firstLine="560" w:firstLineChars="200"/>
        <w:jc w:val="both"/>
        <w:textAlignment w:val="auto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②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课程思政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融入课堂教学成效</w:t>
      </w:r>
    </w:p>
    <w:p w14:paraId="3CD8E63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atLeas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奖项设置</w:t>
      </w:r>
    </w:p>
    <w:p w14:paraId="315392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atLeast"/>
        <w:ind w:leftChars="0" w:firstLine="560" w:firstLineChars="200"/>
        <w:jc w:val="both"/>
        <w:textAlignment w:val="auto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根据报名情况设置特等奖、一等奖、二等奖若干名。</w:t>
      </w:r>
    </w:p>
    <w:p w14:paraId="46964B2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atLeas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联系人及联系方式</w:t>
      </w:r>
    </w:p>
    <w:p w14:paraId="1A9136D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atLeast"/>
        <w:ind w:leftChars="0" w:firstLine="640"/>
        <w:jc w:val="both"/>
        <w:textAlignment w:val="auto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教务办：82411990</w:t>
      </w:r>
    </w:p>
    <w:p w14:paraId="5D34A8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atLeast"/>
        <w:ind w:leftChars="0" w:firstLine="560" w:firstLineChars="200"/>
        <w:jc w:val="both"/>
        <w:textAlignment w:val="auto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</w:p>
    <w:p w14:paraId="02E1190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atLeast"/>
        <w:ind w:leftChars="0" w:firstLine="560" w:firstLineChars="200"/>
        <w:jc w:val="both"/>
        <w:textAlignment w:val="auto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附件：</w:t>
      </w:r>
    </w:p>
    <w:p w14:paraId="075207AE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atLeast"/>
        <w:ind w:leftChars="0" w:firstLine="560" w:firstLineChars="200"/>
        <w:jc w:val="both"/>
        <w:textAlignment w:val="auto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课程思政案例模版</w:t>
      </w:r>
    </w:p>
    <w:p w14:paraId="6159EE93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atLeast"/>
        <w:ind w:leftChars="0" w:firstLine="560" w:firstLineChars="200"/>
        <w:jc w:val="both"/>
        <w:textAlignment w:val="auto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/>
          <w:sz w:val="28"/>
          <w:szCs w:val="28"/>
          <w:lang w:val="en-US" w:eastAsia="zh-CN"/>
        </w:rPr>
        <w:t>数理医学院教学比赛评分表</w:t>
      </w:r>
    </w:p>
    <w:p w14:paraId="1D073329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jc w:val="both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</w:p>
    <w:p w14:paraId="105D0B4B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 w:firstLine="640"/>
        <w:jc w:val="right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数理医学院教务办</w:t>
      </w:r>
    </w:p>
    <w:p w14:paraId="7D7618BE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 w:firstLine="640"/>
        <w:jc w:val="right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2025年4月2日</w:t>
      </w:r>
    </w:p>
    <w:p w14:paraId="69EF8147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jc w:val="both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</w:p>
    <w:p w14:paraId="7BFD2AE3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jc w:val="both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</w:p>
    <w:p w14:paraId="3162337C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jc w:val="both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附件1：</w:t>
      </w:r>
    </w:p>
    <w:p w14:paraId="7CC137DE">
      <w:pPr>
        <w:pStyle w:val="2"/>
        <w:bidi w:val="0"/>
        <w:jc w:val="both"/>
        <w:rPr>
          <w:rFonts w:hint="eastAsia"/>
          <w:lang w:val="en-US" w:eastAsia="zh-CN"/>
        </w:rPr>
      </w:pPr>
      <w:bookmarkStart w:id="0" w:name="_Toc13439"/>
    </w:p>
    <w:p w14:paraId="365D2055">
      <w:pPr>
        <w:pStyle w:val="2"/>
        <w:bidi w:val="0"/>
        <w:rPr>
          <w:rFonts w:ascii="Times New Roman" w:hAnsi="Times New Roman" w:eastAsia="华文细黑" w:cs="Times New Roman"/>
          <w:b/>
          <w:szCs w:val="28"/>
        </w:rPr>
      </w:pPr>
      <w:r>
        <w:rPr>
          <w:rFonts w:hint="eastAsia"/>
          <w:lang w:val="en-US" w:eastAsia="zh-CN"/>
        </w:rPr>
        <w:t>课程思政案例</w:t>
      </w:r>
      <w:r>
        <w:t>题目</w:t>
      </w:r>
      <w:bookmarkEnd w:id="0"/>
    </w:p>
    <w:p w14:paraId="0BB02DF9">
      <w:pPr>
        <w:pStyle w:val="9"/>
        <w:spacing w:line="360" w:lineRule="auto"/>
        <w:ind w:firstLine="0" w:firstLineChars="0"/>
        <w:jc w:val="left"/>
        <w:outlineLvl w:val="0"/>
        <w:rPr>
          <w:rFonts w:ascii="Times New Roman" w:hAnsi="Times New Roman" w:eastAsia="宋体" w:cs="Times New Roman"/>
          <w:b/>
          <w:sz w:val="28"/>
          <w:szCs w:val="28"/>
        </w:rPr>
      </w:pPr>
      <w:bookmarkStart w:id="1" w:name="_Toc15894"/>
      <w:bookmarkStart w:id="2" w:name="_Toc18801"/>
      <w:bookmarkStart w:id="3" w:name="_Toc26388"/>
      <w:r>
        <w:rPr>
          <w:rFonts w:ascii="Times New Roman" w:hAnsi="Times New Roman" w:eastAsia="宋体" w:cs="Times New Roman"/>
          <w:b/>
          <w:sz w:val="28"/>
          <w:szCs w:val="28"/>
        </w:rPr>
        <w:t>一、课程基本情况</w:t>
      </w:r>
      <w:bookmarkEnd w:id="1"/>
      <w:bookmarkEnd w:id="2"/>
      <w:bookmarkEnd w:id="3"/>
    </w:p>
    <w:p w14:paraId="00E06015">
      <w:pPr>
        <w:pStyle w:val="9"/>
        <w:spacing w:line="360" w:lineRule="auto"/>
        <w:ind w:firstLine="0" w:firstLineChars="0"/>
        <w:jc w:val="left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课程名称：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b/>
          <w:sz w:val="28"/>
          <w:szCs w:val="28"/>
        </w:rPr>
        <w:t xml:space="preserve">                     学分：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 xml:space="preserve">  </w:t>
      </w:r>
    </w:p>
    <w:p w14:paraId="3AD2C911">
      <w:pPr>
        <w:pStyle w:val="9"/>
        <w:spacing w:line="360" w:lineRule="auto"/>
        <w:ind w:firstLine="0" w:firstLineChars="0"/>
        <w:jc w:val="left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课程类别：</w:t>
      </w:r>
      <w:r>
        <w:rPr>
          <w:rFonts w:ascii="Times New Roman" w:hAnsi="Times New Roman" w:eastAsia="宋体" w:cs="Times New Roman"/>
          <w:b/>
          <w:sz w:val="28"/>
          <w:szCs w:val="28"/>
        </w:rPr>
        <w:sym w:font="Wingdings 2" w:char="00A3"/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计算机</w:t>
      </w:r>
      <w:r>
        <w:rPr>
          <w:rFonts w:ascii="Times New Roman" w:hAnsi="Times New Roman" w:eastAsia="宋体" w:cs="Times New Roman"/>
          <w:b/>
          <w:sz w:val="28"/>
          <w:szCs w:val="28"/>
        </w:rPr>
        <w:t xml:space="preserve">类  </w:t>
      </w:r>
      <w:r>
        <w:rPr>
          <w:rFonts w:ascii="Times New Roman" w:hAnsi="Times New Roman" w:eastAsia="宋体" w:cs="Times New Roman"/>
          <w:b/>
          <w:sz w:val="28"/>
          <w:szCs w:val="28"/>
        </w:rPr>
        <w:sym w:font="Wingdings 2" w:char="00A3"/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数学</w:t>
      </w:r>
      <w:r>
        <w:rPr>
          <w:rFonts w:ascii="Times New Roman" w:hAnsi="Times New Roman" w:eastAsia="宋体" w:cs="Times New Roman"/>
          <w:b/>
          <w:sz w:val="28"/>
          <w:szCs w:val="28"/>
        </w:rPr>
        <w:t xml:space="preserve">类  </w:t>
      </w:r>
      <w:r>
        <w:rPr>
          <w:rFonts w:ascii="Times New Roman" w:hAnsi="Times New Roman" w:eastAsia="宋体" w:cs="Times New Roman"/>
          <w:b/>
          <w:sz w:val="28"/>
          <w:szCs w:val="28"/>
        </w:rPr>
        <w:fldChar w:fldCharType="begin"/>
      </w:r>
      <w:r>
        <w:rPr>
          <w:rFonts w:ascii="Times New Roman" w:hAnsi="Times New Roman" w:eastAsia="宋体" w:cs="Times New Roman"/>
          <w:b/>
          <w:sz w:val="28"/>
          <w:szCs w:val="28"/>
        </w:rPr>
        <w:instrText xml:space="preserve"> </w:instrTex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instrText xml:space="preserve">eq \o\ac(</w:instrText>
      </w:r>
      <w:r>
        <w:rPr>
          <w:rFonts w:hint="eastAsia" w:ascii="Times New Roman" w:hAnsi="Times New Roman" w:eastAsia="宋体" w:cs="Times New Roman"/>
          <w:b/>
          <w:position w:val="-5"/>
          <w:sz w:val="42"/>
          <w:szCs w:val="28"/>
        </w:rPr>
        <w:instrText xml:space="preserve">□</w:instrText>
      </w:r>
      <w:r>
        <w:rPr>
          <w:rFonts w:hint="eastAsia" w:ascii="Times New Roman" w:hAnsi="Times New Roman" w:eastAsia="宋体" w:cs="Times New Roman"/>
          <w:b/>
          <w:position w:val="0"/>
          <w:sz w:val="28"/>
          <w:szCs w:val="28"/>
        </w:rPr>
        <w:instrText xml:space="preserve">)</w:instrText>
      </w:r>
      <w:r>
        <w:rPr>
          <w:rFonts w:ascii="Times New Roman" w:hAnsi="Times New Roman" w:eastAsia="宋体" w:cs="Times New Roman"/>
          <w:b/>
          <w:sz w:val="28"/>
          <w:szCs w:val="28"/>
        </w:rPr>
        <w:fldChar w:fldCharType="end"/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医学</w:t>
      </w:r>
      <w:r>
        <w:rPr>
          <w:rFonts w:ascii="Times New Roman" w:hAnsi="Times New Roman" w:eastAsia="宋体" w:cs="Times New Roman"/>
          <w:b/>
          <w:sz w:val="28"/>
          <w:szCs w:val="28"/>
        </w:rPr>
        <w:t xml:space="preserve">类 </w:t>
      </w:r>
    </w:p>
    <w:p w14:paraId="46E083B4">
      <w:pPr>
        <w:pStyle w:val="9"/>
        <w:spacing w:line="360" w:lineRule="auto"/>
        <w:ind w:firstLine="0" w:firstLineChars="0"/>
        <w:jc w:val="left"/>
        <w:rPr>
          <w:rFonts w:hint="eastAsia"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适用专业：</w:t>
      </w:r>
    </w:p>
    <w:p w14:paraId="549A2F68">
      <w:pPr>
        <w:pStyle w:val="9"/>
        <w:spacing w:line="360" w:lineRule="auto"/>
        <w:ind w:firstLine="0" w:firstLineChars="0"/>
        <w:jc w:val="left"/>
        <w:outlineLvl w:val="0"/>
        <w:rPr>
          <w:rFonts w:hint="eastAsia" w:ascii="Times New Roman" w:hAnsi="Times New Roman" w:eastAsia="宋体" w:cs="Times New Roman"/>
          <w:bCs/>
          <w:sz w:val="28"/>
          <w:szCs w:val="28"/>
        </w:rPr>
      </w:pPr>
      <w:bookmarkStart w:id="4" w:name="_Toc15142"/>
      <w:bookmarkStart w:id="5" w:name="_Toc23457"/>
      <w:bookmarkStart w:id="6" w:name="_Toc19119"/>
      <w:r>
        <w:rPr>
          <w:rFonts w:ascii="Times New Roman" w:hAnsi="Times New Roman" w:eastAsia="宋体" w:cs="Times New Roman"/>
          <w:b/>
          <w:sz w:val="28"/>
          <w:szCs w:val="28"/>
        </w:rPr>
        <w:t>二、授课教师基本情况（约100字）</w:t>
      </w:r>
      <w:bookmarkEnd w:id="4"/>
      <w:bookmarkEnd w:id="5"/>
      <w:bookmarkEnd w:id="6"/>
    </w:p>
    <w:p w14:paraId="354A2514">
      <w:pPr>
        <w:pStyle w:val="9"/>
        <w:spacing w:line="360" w:lineRule="auto"/>
        <w:jc w:val="left"/>
        <w:rPr>
          <w:rFonts w:hint="eastAsia" w:ascii="Times New Roman" w:hAnsi="Times New Roman" w:eastAsia="宋体" w:cs="Times New Roman"/>
          <w:bCs/>
          <w:sz w:val="28"/>
          <w:szCs w:val="28"/>
        </w:rPr>
      </w:pPr>
    </w:p>
    <w:p w14:paraId="5E820DCC">
      <w:pPr>
        <w:pStyle w:val="9"/>
        <w:numPr>
          <w:ilvl w:val="0"/>
          <w:numId w:val="4"/>
        </w:numPr>
        <w:spacing w:line="360" w:lineRule="auto"/>
        <w:ind w:firstLine="0" w:firstLineChars="0"/>
        <w:jc w:val="left"/>
        <w:outlineLvl w:val="0"/>
        <w:rPr>
          <w:rFonts w:ascii="Times New Roman" w:hAnsi="Times New Roman" w:eastAsia="宋体" w:cs="Times New Roman"/>
          <w:b/>
          <w:sz w:val="28"/>
          <w:szCs w:val="28"/>
        </w:rPr>
      </w:pPr>
      <w:bookmarkStart w:id="7" w:name="_Toc32232"/>
      <w:bookmarkStart w:id="8" w:name="_Toc20578"/>
      <w:bookmarkStart w:id="9" w:name="_Toc10345"/>
      <w:r>
        <w:rPr>
          <w:rFonts w:ascii="Times New Roman" w:hAnsi="Times New Roman" w:eastAsia="宋体" w:cs="Times New Roman"/>
          <w:b/>
          <w:sz w:val="28"/>
          <w:szCs w:val="28"/>
        </w:rPr>
        <w:t>课程简介（约120字）</w:t>
      </w:r>
      <w:bookmarkEnd w:id="7"/>
      <w:bookmarkEnd w:id="8"/>
      <w:bookmarkEnd w:id="9"/>
    </w:p>
    <w:p w14:paraId="6D434CBE">
      <w:pPr>
        <w:pStyle w:val="9"/>
        <w:widowControl w:val="0"/>
        <w:numPr>
          <w:ilvl w:val="0"/>
          <w:numId w:val="0"/>
        </w:numPr>
        <w:spacing w:line="360" w:lineRule="auto"/>
        <w:jc w:val="left"/>
        <w:outlineLvl w:val="0"/>
        <w:rPr>
          <w:rFonts w:ascii="Times New Roman" w:hAnsi="Times New Roman" w:eastAsia="宋体" w:cs="Times New Roman"/>
          <w:b/>
          <w:sz w:val="28"/>
          <w:szCs w:val="28"/>
        </w:rPr>
      </w:pPr>
    </w:p>
    <w:p w14:paraId="4E47B564">
      <w:pPr>
        <w:pStyle w:val="9"/>
        <w:widowControl w:val="0"/>
        <w:numPr>
          <w:ilvl w:val="0"/>
          <w:numId w:val="0"/>
        </w:numPr>
        <w:spacing w:line="360" w:lineRule="auto"/>
        <w:jc w:val="left"/>
        <w:outlineLvl w:val="0"/>
        <w:rPr>
          <w:rFonts w:ascii="Times New Roman" w:hAnsi="Times New Roman" w:eastAsia="宋体" w:cs="Times New Roman"/>
          <w:b/>
          <w:sz w:val="28"/>
          <w:szCs w:val="28"/>
        </w:rPr>
      </w:pPr>
    </w:p>
    <w:p w14:paraId="78CBA93A">
      <w:pPr>
        <w:pStyle w:val="9"/>
        <w:spacing w:line="360" w:lineRule="auto"/>
        <w:ind w:firstLine="0" w:firstLineChars="0"/>
        <w:jc w:val="left"/>
        <w:outlineLvl w:val="0"/>
        <w:rPr>
          <w:rFonts w:ascii="Times New Roman" w:hAnsi="Times New Roman" w:eastAsia="宋体" w:cs="Times New Roman"/>
          <w:b/>
          <w:sz w:val="28"/>
          <w:szCs w:val="28"/>
        </w:rPr>
      </w:pPr>
      <w:bookmarkStart w:id="10" w:name="_Toc1091"/>
      <w:bookmarkStart w:id="11" w:name="_Toc14019"/>
      <w:bookmarkStart w:id="12" w:name="_Toc6608"/>
      <w:r>
        <w:rPr>
          <w:rFonts w:ascii="Times New Roman" w:hAnsi="Times New Roman" w:eastAsia="宋体" w:cs="Times New Roman"/>
          <w:b/>
          <w:sz w:val="28"/>
          <w:szCs w:val="28"/>
        </w:rPr>
        <w:t>四、课程思政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元素与教学</w:t>
      </w:r>
      <w:r>
        <w:rPr>
          <w:rFonts w:ascii="Times New Roman" w:hAnsi="Times New Roman" w:eastAsia="宋体" w:cs="Times New Roman"/>
          <w:b/>
          <w:sz w:val="28"/>
          <w:szCs w:val="28"/>
        </w:rPr>
        <w:t>目标（尽量不超过200字）</w:t>
      </w:r>
      <w:bookmarkEnd w:id="10"/>
      <w:bookmarkEnd w:id="11"/>
      <w:bookmarkEnd w:id="12"/>
    </w:p>
    <w:p w14:paraId="5CB7E2DE">
      <w:pPr>
        <w:pStyle w:val="9"/>
        <w:spacing w:line="360" w:lineRule="auto"/>
        <w:jc w:val="left"/>
        <w:rPr>
          <w:rFonts w:hint="eastAsia" w:ascii="Times New Roman" w:hAnsi="Times New Roman" w:eastAsia="宋体" w:cs="Times New Roman"/>
          <w:bCs/>
          <w:sz w:val="28"/>
          <w:szCs w:val="28"/>
        </w:rPr>
      </w:pPr>
    </w:p>
    <w:p w14:paraId="760AC03E">
      <w:pPr>
        <w:pStyle w:val="9"/>
        <w:spacing w:line="360" w:lineRule="auto"/>
        <w:jc w:val="left"/>
        <w:rPr>
          <w:rFonts w:hint="eastAsia" w:ascii="Times New Roman" w:hAnsi="Times New Roman" w:eastAsia="宋体" w:cs="Times New Roman"/>
          <w:bCs/>
          <w:sz w:val="28"/>
          <w:szCs w:val="28"/>
        </w:rPr>
      </w:pPr>
    </w:p>
    <w:p w14:paraId="157DF4C6">
      <w:pPr>
        <w:pStyle w:val="9"/>
        <w:spacing w:line="360" w:lineRule="auto"/>
        <w:ind w:firstLine="0" w:firstLineChars="0"/>
        <w:jc w:val="left"/>
        <w:outlineLvl w:val="0"/>
        <w:rPr>
          <w:rFonts w:ascii="Times New Roman" w:hAnsi="Times New Roman" w:eastAsia="宋体" w:cs="Times New Roman"/>
          <w:b/>
          <w:sz w:val="28"/>
          <w:szCs w:val="28"/>
        </w:rPr>
      </w:pPr>
      <w:bookmarkStart w:id="13" w:name="_Toc22028"/>
      <w:bookmarkStart w:id="14" w:name="_Toc21199"/>
      <w:bookmarkStart w:id="15" w:name="_Toc16914"/>
      <w:r>
        <w:rPr>
          <w:rFonts w:ascii="Times New Roman" w:hAnsi="Times New Roman" w:eastAsia="宋体" w:cs="Times New Roman"/>
          <w:b/>
          <w:sz w:val="28"/>
          <w:szCs w:val="28"/>
        </w:rPr>
        <w:t>五、课程思政设计思路（融合在教学设计思路中体现）（约200字）</w:t>
      </w:r>
      <w:bookmarkEnd w:id="13"/>
      <w:bookmarkEnd w:id="14"/>
      <w:bookmarkEnd w:id="15"/>
    </w:p>
    <w:p w14:paraId="45ED0AB6">
      <w:pPr>
        <w:pStyle w:val="9"/>
        <w:spacing w:line="360" w:lineRule="auto"/>
        <w:ind w:firstLine="0" w:firstLineChars="0"/>
        <w:jc w:val="left"/>
        <w:outlineLvl w:val="0"/>
        <w:rPr>
          <w:rFonts w:ascii="Times New Roman" w:hAnsi="Times New Roman" w:eastAsia="宋体" w:cs="Times New Roman"/>
          <w:b/>
          <w:sz w:val="28"/>
          <w:szCs w:val="28"/>
        </w:rPr>
      </w:pPr>
      <w:bookmarkStart w:id="16" w:name="_Toc4796"/>
      <w:bookmarkStart w:id="17" w:name="_Toc1747"/>
      <w:bookmarkStart w:id="18" w:name="_Toc8047"/>
    </w:p>
    <w:p w14:paraId="5D3006D2">
      <w:pPr>
        <w:pStyle w:val="9"/>
        <w:spacing w:line="360" w:lineRule="auto"/>
        <w:ind w:firstLine="0" w:firstLineChars="0"/>
        <w:jc w:val="left"/>
        <w:outlineLvl w:val="0"/>
        <w:rPr>
          <w:rFonts w:ascii="Times New Roman" w:hAnsi="Times New Roman" w:eastAsia="宋体" w:cs="Times New Roman"/>
          <w:b/>
          <w:sz w:val="28"/>
          <w:szCs w:val="28"/>
        </w:rPr>
      </w:pPr>
    </w:p>
    <w:p w14:paraId="5F87C99A">
      <w:pPr>
        <w:pStyle w:val="9"/>
        <w:numPr>
          <w:ilvl w:val="0"/>
          <w:numId w:val="1"/>
        </w:numPr>
        <w:spacing w:line="360" w:lineRule="auto"/>
        <w:ind w:left="0" w:leftChars="0" w:firstLine="0" w:firstLineChars="0"/>
        <w:jc w:val="left"/>
        <w:outlineLvl w:val="0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教学案例（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至少1</w:t>
      </w:r>
      <w:r>
        <w:rPr>
          <w:rFonts w:ascii="Times New Roman" w:hAnsi="Times New Roman" w:eastAsia="宋体" w:cs="Times New Roman"/>
          <w:b/>
          <w:sz w:val="28"/>
          <w:szCs w:val="28"/>
        </w:rPr>
        <w:t>个案例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不少于600字</w:t>
      </w:r>
      <w:r>
        <w:rPr>
          <w:rFonts w:ascii="Times New Roman" w:hAnsi="Times New Roman" w:eastAsia="宋体" w:cs="Times New Roman"/>
          <w:b/>
          <w:sz w:val="28"/>
          <w:szCs w:val="28"/>
        </w:rPr>
        <w:t>）</w:t>
      </w:r>
      <w:bookmarkEnd w:id="16"/>
      <w:bookmarkEnd w:id="17"/>
      <w:bookmarkEnd w:id="18"/>
    </w:p>
    <w:p w14:paraId="42FE184E">
      <w:pPr>
        <w:pStyle w:val="9"/>
        <w:numPr>
          <w:ilvl w:val="0"/>
          <w:numId w:val="0"/>
        </w:numPr>
        <w:spacing w:line="360" w:lineRule="auto"/>
        <w:ind w:leftChars="0"/>
        <w:jc w:val="left"/>
        <w:outlineLvl w:val="0"/>
        <w:rPr>
          <w:rFonts w:ascii="Times New Roman" w:hAnsi="Times New Roman" w:eastAsia="宋体" w:cs="Times New Roman"/>
          <w:b/>
          <w:sz w:val="28"/>
          <w:szCs w:val="28"/>
        </w:rPr>
      </w:pPr>
    </w:p>
    <w:p w14:paraId="720D49AB">
      <w:pPr>
        <w:pStyle w:val="9"/>
        <w:numPr>
          <w:ilvl w:val="0"/>
          <w:numId w:val="0"/>
        </w:numPr>
        <w:spacing w:line="360" w:lineRule="auto"/>
        <w:ind w:leftChars="0"/>
        <w:jc w:val="left"/>
        <w:outlineLvl w:val="0"/>
        <w:rPr>
          <w:rFonts w:ascii="Times New Roman" w:hAnsi="Times New Roman" w:eastAsia="宋体" w:cs="Times New Roman"/>
          <w:b/>
          <w:sz w:val="28"/>
          <w:szCs w:val="28"/>
        </w:rPr>
      </w:pPr>
    </w:p>
    <w:p w14:paraId="7CF93EE7">
      <w:pPr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/>
          <w:sz w:val="28"/>
          <w:szCs w:val="28"/>
          <w:lang w:val="en-US" w:eastAsia="zh-CN"/>
        </w:rPr>
        <w:br w:type="page"/>
      </w:r>
    </w:p>
    <w:p w14:paraId="2F95B83B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jc w:val="both"/>
        <w:rPr>
          <w:rFonts w:hint="eastAsia" w:ascii="方正大标宋_GBK" w:hAnsi="Times New Roman" w:eastAsia="方正大标宋_GBK" w:cs="方正小标宋简体"/>
          <w:sz w:val="44"/>
          <w:szCs w:val="44"/>
        </w:rPr>
      </w:pPr>
      <w:bookmarkStart w:id="19" w:name="_GoBack"/>
      <w:bookmarkEnd w:id="19"/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附件2：</w:t>
      </w:r>
    </w:p>
    <w:p w14:paraId="70AD4804">
      <w:pPr>
        <w:jc w:val="center"/>
        <w:rPr>
          <w:rFonts w:ascii="方正大标宋_GBK" w:hAnsi="Times New Roman" w:eastAsia="方正大标宋_GBK" w:cs="方正小标宋简体"/>
          <w:sz w:val="44"/>
          <w:szCs w:val="44"/>
        </w:rPr>
      </w:pPr>
      <w:r>
        <w:rPr>
          <w:rFonts w:hint="eastAsia" w:ascii="方正大标宋_GBK" w:hAnsi="Times New Roman" w:eastAsia="方正大标宋_GBK" w:cs="方正小标宋简体"/>
          <w:sz w:val="44"/>
          <w:szCs w:val="44"/>
        </w:rPr>
        <w:t>浙江师范大学数理医学院教学比赛评分表</w:t>
      </w:r>
    </w:p>
    <w:p w14:paraId="61BC395F">
      <w:pPr>
        <w:jc w:val="center"/>
        <w:rPr>
          <w:rFonts w:ascii="方正大标宋_GBK" w:hAnsi="Times New Roman" w:eastAsia="方正大标宋_GBK" w:cs="方正小标宋简体"/>
          <w:sz w:val="18"/>
          <w:szCs w:val="18"/>
        </w:rPr>
      </w:pP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1119"/>
        <w:gridCol w:w="4961"/>
        <w:gridCol w:w="1276"/>
      </w:tblGrid>
      <w:tr w14:paraId="228B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0B375FB9">
            <w:pPr>
              <w:jc w:val="center"/>
              <w:rPr>
                <w:rFonts w:ascii="黑体" w:hAnsi="黑体" w:eastAsia="黑体" w:cs="方正小标宋简体"/>
                <w:sz w:val="32"/>
                <w:szCs w:val="32"/>
              </w:rPr>
            </w:pPr>
            <w:r>
              <w:rPr>
                <w:rFonts w:hint="eastAsia" w:ascii="黑体" w:hAnsi="黑体" w:eastAsia="黑体" w:cs="方正小标宋简体"/>
                <w:sz w:val="32"/>
                <w:szCs w:val="32"/>
              </w:rPr>
              <w:t>项目</w:t>
            </w:r>
          </w:p>
        </w:tc>
        <w:tc>
          <w:tcPr>
            <w:tcW w:w="6080" w:type="dxa"/>
            <w:gridSpan w:val="2"/>
            <w:vAlign w:val="center"/>
          </w:tcPr>
          <w:p w14:paraId="665FE591">
            <w:pPr>
              <w:jc w:val="center"/>
              <w:rPr>
                <w:rFonts w:ascii="黑体" w:hAnsi="黑体" w:eastAsia="黑体" w:cs="方正小标宋简体"/>
                <w:sz w:val="32"/>
                <w:szCs w:val="32"/>
              </w:rPr>
            </w:pPr>
            <w:r>
              <w:rPr>
                <w:rFonts w:hint="eastAsia" w:ascii="黑体" w:hAnsi="黑体" w:eastAsia="黑体" w:cs="方正小标宋简体"/>
                <w:sz w:val="32"/>
                <w:szCs w:val="32"/>
              </w:rPr>
              <w:t>评测要求</w:t>
            </w:r>
          </w:p>
        </w:tc>
        <w:tc>
          <w:tcPr>
            <w:tcW w:w="1276" w:type="dxa"/>
            <w:vAlign w:val="center"/>
          </w:tcPr>
          <w:p w14:paraId="07F6CFB5">
            <w:pPr>
              <w:jc w:val="center"/>
              <w:rPr>
                <w:rFonts w:ascii="黑体" w:hAnsi="黑体" w:eastAsia="黑体" w:cs="方正小标宋简体"/>
                <w:sz w:val="32"/>
                <w:szCs w:val="32"/>
              </w:rPr>
            </w:pPr>
            <w:r>
              <w:rPr>
                <w:rFonts w:hint="eastAsia" w:ascii="黑体" w:hAnsi="黑体" w:eastAsia="黑体" w:cs="方正小标宋简体"/>
                <w:sz w:val="32"/>
                <w:szCs w:val="32"/>
              </w:rPr>
              <w:t>得分</w:t>
            </w:r>
          </w:p>
        </w:tc>
      </w:tr>
      <w:tr w14:paraId="2FE9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605C6F2A">
            <w:pPr>
              <w:spacing w:line="560" w:lineRule="exact"/>
              <w:jc w:val="center"/>
              <w:rPr>
                <w:rFonts w:ascii="Times New Roman" w:hAnsi="Times New Roman" w:eastAsia="楷体_GB2312" w:cs="楷体_GB2312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楷体_GB2312"/>
                <w:sz w:val="32"/>
                <w:szCs w:val="32"/>
              </w:rPr>
              <w:t>教学设计</w:t>
            </w:r>
          </w:p>
          <w:p w14:paraId="4D4C56A5">
            <w:pPr>
              <w:spacing w:line="560" w:lineRule="exact"/>
              <w:jc w:val="center"/>
              <w:rPr>
                <w:rFonts w:ascii="Times New Roman" w:hAnsi="Times New Roman" w:eastAsia="楷体_GB2312" w:cs="楷体_GB2312"/>
                <w:sz w:val="32"/>
                <w:szCs w:val="32"/>
              </w:rPr>
            </w:pPr>
            <w:r>
              <w:rPr>
                <w:rFonts w:ascii="Times New Roman" w:hAnsi="Times New Roman" w:eastAsia="楷体_GB2312" w:cs="楷体_GB2312"/>
                <w:sz w:val="32"/>
                <w:szCs w:val="32"/>
              </w:rPr>
              <w:t>(</w:t>
            </w:r>
            <w:r>
              <w:rPr>
                <w:rFonts w:hint="eastAsia" w:ascii="Times New Roman" w:hAnsi="Times New Roman" w:eastAsia="楷体_GB2312" w:cs="楷体_GB2312"/>
                <w:sz w:val="32"/>
                <w:szCs w:val="32"/>
                <w:lang w:val="en-US" w:eastAsia="zh-CN"/>
              </w:rPr>
              <w:t>15</w:t>
            </w:r>
            <w:r>
              <w:rPr>
                <w:rFonts w:ascii="Times New Roman" w:hAnsi="Times New Roman" w:eastAsia="楷体_GB2312" w:cs="楷体_GB2312"/>
                <w:sz w:val="32"/>
                <w:szCs w:val="32"/>
              </w:rPr>
              <w:t>分)</w:t>
            </w:r>
          </w:p>
        </w:tc>
        <w:tc>
          <w:tcPr>
            <w:tcW w:w="6080" w:type="dxa"/>
            <w:gridSpan w:val="2"/>
            <w:vAlign w:val="center"/>
          </w:tcPr>
          <w:p w14:paraId="04A4D2C2">
            <w:pPr>
              <w:jc w:val="left"/>
              <w:rPr>
                <w:rFonts w:hint="eastAsia" w:ascii="华文仿宋" w:hAnsi="华文仿宋" w:eastAsia="华文仿宋" w:cs="方正小标宋简体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方正小标宋简体"/>
                <w:sz w:val="21"/>
                <w:szCs w:val="21"/>
              </w:rPr>
              <w:t>紧密围绕立德树人根本任务，符合教学大纲，内容充实，反映学科前沿，教学目标明确、思路清晰。准确把握课程的重点和难点，针对性强。教学进程组织合理，方法手段运用恰当有效。文字表达准确、简洁，阐述清楚</w:t>
            </w:r>
            <w:r>
              <w:rPr>
                <w:rFonts w:hint="eastAsia" w:ascii="华文仿宋" w:hAnsi="华文仿宋" w:eastAsia="华文仿宋" w:cs="方正小标宋简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76" w:type="dxa"/>
            <w:vAlign w:val="center"/>
          </w:tcPr>
          <w:p w14:paraId="423615A6">
            <w:pPr>
              <w:jc w:val="center"/>
              <w:rPr>
                <w:rFonts w:ascii="方正大标宋_GBK" w:hAnsi="Times New Roman" w:eastAsia="方正大标宋_GBK" w:cs="方正小标宋简体"/>
                <w:sz w:val="44"/>
                <w:szCs w:val="44"/>
              </w:rPr>
            </w:pPr>
          </w:p>
        </w:tc>
      </w:tr>
      <w:tr w14:paraId="5729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2E5BFC0A">
            <w:pPr>
              <w:spacing w:line="560" w:lineRule="exact"/>
              <w:jc w:val="center"/>
              <w:rPr>
                <w:rFonts w:hint="default" w:ascii="Times New Roman" w:hAnsi="Times New Roman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sz w:val="32"/>
                <w:szCs w:val="32"/>
                <w:lang w:val="en-US" w:eastAsia="zh-CN"/>
              </w:rPr>
              <w:t>课程思政案例（15分）</w:t>
            </w:r>
          </w:p>
        </w:tc>
        <w:tc>
          <w:tcPr>
            <w:tcW w:w="6080" w:type="dxa"/>
            <w:gridSpan w:val="2"/>
            <w:vAlign w:val="center"/>
          </w:tcPr>
          <w:p w14:paraId="7D4DD960">
            <w:pPr>
              <w:jc w:val="left"/>
              <w:rPr>
                <w:rFonts w:hint="eastAsia" w:ascii="华文仿宋" w:hAnsi="华文仿宋" w:eastAsia="华文仿宋" w:cs="方正小标宋简体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方正小标宋简体"/>
                <w:szCs w:val="21"/>
              </w:rPr>
              <w:t>思政目标明确，与专业融合佳</w:t>
            </w:r>
            <w:r>
              <w:rPr>
                <w:rFonts w:hint="eastAsia" w:ascii="华文仿宋" w:hAnsi="华文仿宋" w:eastAsia="华文仿宋" w:cs="方正小标宋简体"/>
                <w:szCs w:val="21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方正小标宋简体"/>
                <w:szCs w:val="21"/>
              </w:rPr>
              <w:t>融入巧妙，内容规范</w:t>
            </w:r>
            <w:r>
              <w:rPr>
                <w:rFonts w:hint="eastAsia" w:ascii="华文仿宋" w:hAnsi="华文仿宋" w:eastAsia="华文仿宋" w:cs="方正小标宋简体"/>
                <w:szCs w:val="21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方正小标宋简体"/>
                <w:szCs w:val="21"/>
              </w:rPr>
              <w:t>育人成效好，具示范推广价值</w:t>
            </w:r>
            <w:r>
              <w:rPr>
                <w:rFonts w:hint="eastAsia" w:ascii="华文仿宋" w:hAnsi="华文仿宋" w:eastAsia="华文仿宋" w:cs="方正小标宋简体"/>
                <w:szCs w:val="21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方正小标宋简体"/>
                <w:szCs w:val="21"/>
              </w:rPr>
              <w:t>理念新颖，有独特亮点</w:t>
            </w:r>
            <w:r>
              <w:rPr>
                <w:rFonts w:hint="eastAsia" w:ascii="华文仿宋" w:hAnsi="华文仿宋" w:eastAsia="华文仿宋" w:cs="方正小标宋简体"/>
                <w:szCs w:val="21"/>
                <w:lang w:eastAsia="zh-CN"/>
              </w:rPr>
              <w:t>。</w:t>
            </w:r>
          </w:p>
        </w:tc>
        <w:tc>
          <w:tcPr>
            <w:tcW w:w="1276" w:type="dxa"/>
            <w:vAlign w:val="center"/>
          </w:tcPr>
          <w:p w14:paraId="54AEEAA1">
            <w:pPr>
              <w:jc w:val="center"/>
              <w:rPr>
                <w:rFonts w:ascii="方正大标宋_GBK" w:hAnsi="Times New Roman" w:eastAsia="方正大标宋_GBK" w:cs="方正小标宋简体"/>
                <w:sz w:val="44"/>
                <w:szCs w:val="44"/>
              </w:rPr>
            </w:pPr>
          </w:p>
        </w:tc>
      </w:tr>
      <w:tr w14:paraId="2753C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Merge w:val="restart"/>
            <w:vAlign w:val="center"/>
          </w:tcPr>
          <w:p w14:paraId="605A6EDC">
            <w:pPr>
              <w:spacing w:line="560" w:lineRule="exact"/>
              <w:jc w:val="center"/>
              <w:rPr>
                <w:rFonts w:ascii="Times New Roman" w:hAnsi="Times New Roman" w:eastAsia="楷体_GB2312" w:cs="楷体_GB2312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楷体_GB2312"/>
                <w:sz w:val="32"/>
                <w:szCs w:val="32"/>
              </w:rPr>
              <w:t>现场教学</w:t>
            </w:r>
          </w:p>
          <w:p w14:paraId="2401A725">
            <w:pPr>
              <w:spacing w:line="560" w:lineRule="exact"/>
              <w:jc w:val="center"/>
              <w:rPr>
                <w:rFonts w:ascii="Times New Roman" w:hAnsi="Times New Roman" w:eastAsia="楷体_GB2312" w:cs="楷体_GB2312"/>
                <w:sz w:val="32"/>
                <w:szCs w:val="32"/>
              </w:rPr>
            </w:pPr>
            <w:r>
              <w:rPr>
                <w:rFonts w:ascii="Times New Roman" w:hAnsi="Times New Roman" w:eastAsia="楷体_GB2312" w:cs="楷体_GB2312"/>
                <w:sz w:val="32"/>
                <w:szCs w:val="32"/>
              </w:rPr>
              <w:t>(</w:t>
            </w:r>
            <w:r>
              <w:rPr>
                <w:rFonts w:hint="eastAsia" w:ascii="Times New Roman" w:hAnsi="Times New Roman" w:eastAsia="楷体_GB2312" w:cs="楷体_GB2312"/>
                <w:sz w:val="32"/>
                <w:szCs w:val="32"/>
                <w:lang w:val="en-US" w:eastAsia="zh-CN"/>
              </w:rPr>
              <w:t>70</w:t>
            </w:r>
            <w:r>
              <w:rPr>
                <w:rFonts w:ascii="Times New Roman" w:hAnsi="Times New Roman" w:eastAsia="楷体_GB2312" w:cs="楷体_GB2312"/>
                <w:sz w:val="32"/>
                <w:szCs w:val="32"/>
              </w:rPr>
              <w:t>分)</w:t>
            </w:r>
          </w:p>
        </w:tc>
        <w:tc>
          <w:tcPr>
            <w:tcW w:w="1119" w:type="dxa"/>
            <w:vAlign w:val="center"/>
          </w:tcPr>
          <w:p w14:paraId="018A576E">
            <w:pPr>
              <w:jc w:val="center"/>
              <w:rPr>
                <w:rFonts w:ascii="楷体" w:hAnsi="楷体" w:eastAsia="楷体" w:cs="方正小标宋简体"/>
                <w:sz w:val="24"/>
                <w:szCs w:val="24"/>
              </w:rPr>
            </w:pPr>
            <w:r>
              <w:rPr>
                <w:rFonts w:hint="eastAsia" w:ascii="楷体" w:hAnsi="楷体" w:eastAsia="楷体" w:cs="方正小标宋简体"/>
                <w:sz w:val="24"/>
                <w:szCs w:val="24"/>
              </w:rPr>
              <w:t>教学内容</w:t>
            </w:r>
          </w:p>
          <w:p w14:paraId="30519491">
            <w:pPr>
              <w:jc w:val="center"/>
              <w:rPr>
                <w:rFonts w:ascii="楷体" w:hAnsi="楷体" w:eastAsia="楷体" w:cs="方正小标宋简体"/>
                <w:sz w:val="24"/>
                <w:szCs w:val="24"/>
              </w:rPr>
            </w:pPr>
            <w:r>
              <w:rPr>
                <w:rFonts w:hint="eastAsia" w:ascii="楷体" w:hAnsi="楷体" w:eastAsia="楷体" w:cs="方正小标宋简体"/>
                <w:sz w:val="24"/>
                <w:szCs w:val="24"/>
              </w:rPr>
              <w:t>（3</w:t>
            </w:r>
            <w:r>
              <w:rPr>
                <w:rFonts w:ascii="楷体" w:hAnsi="楷体" w:eastAsia="楷体" w:cs="方正小标宋简体"/>
                <w:sz w:val="24"/>
                <w:szCs w:val="24"/>
              </w:rPr>
              <w:t>0</w:t>
            </w:r>
            <w:r>
              <w:rPr>
                <w:rFonts w:hint="eastAsia" w:ascii="楷体" w:hAnsi="楷体" w:eastAsia="楷体" w:cs="方正小标宋简体"/>
                <w:sz w:val="24"/>
                <w:szCs w:val="24"/>
              </w:rPr>
              <w:t>分）</w:t>
            </w:r>
          </w:p>
        </w:tc>
        <w:tc>
          <w:tcPr>
            <w:tcW w:w="4961" w:type="dxa"/>
            <w:vAlign w:val="center"/>
          </w:tcPr>
          <w:p w14:paraId="6E75FAC6">
            <w:pPr>
              <w:jc w:val="left"/>
              <w:rPr>
                <w:rFonts w:hint="eastAsia" w:ascii="华文仿宋" w:hAnsi="华文仿宋" w:eastAsia="华文仿宋" w:cs="方正小标宋简体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方正小标宋简体"/>
                <w:b/>
                <w:bCs/>
                <w:sz w:val="21"/>
                <w:szCs w:val="21"/>
                <w:lang w:val="en-US" w:eastAsia="zh-CN"/>
              </w:rPr>
              <w:t>贯彻立德树人的具体要求，有效融入课程思政内容，突出课堂德育</w:t>
            </w:r>
            <w:r>
              <w:rPr>
                <w:rFonts w:hint="eastAsia" w:ascii="华文仿宋" w:hAnsi="华文仿宋" w:eastAsia="华文仿宋" w:cs="方正小标宋简体"/>
                <w:szCs w:val="21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方正小标宋简体"/>
                <w:szCs w:val="21"/>
                <w:lang w:val="en-US" w:eastAsia="zh-CN"/>
              </w:rPr>
              <w:t>理</w:t>
            </w:r>
            <w:r>
              <w:rPr>
                <w:rFonts w:hint="eastAsia" w:ascii="华文仿宋" w:hAnsi="华文仿宋" w:eastAsia="华文仿宋" w:cs="方正小标宋简体"/>
                <w:szCs w:val="21"/>
              </w:rPr>
              <w:t>论联系实际，符合学生的特点</w:t>
            </w:r>
            <w:r>
              <w:rPr>
                <w:rFonts w:hint="eastAsia" w:ascii="华文仿宋" w:hAnsi="华文仿宋" w:eastAsia="华文仿宋" w:cs="方正小标宋简体"/>
                <w:szCs w:val="21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方正小标宋简体"/>
                <w:szCs w:val="21"/>
                <w:lang w:val="en-US" w:eastAsia="zh-CN"/>
              </w:rPr>
              <w:t>注</w:t>
            </w:r>
            <w:r>
              <w:rPr>
                <w:rFonts w:hint="eastAsia" w:ascii="华文仿宋" w:hAnsi="华文仿宋" w:eastAsia="华文仿宋" w:cs="方正小标宋简体"/>
                <w:szCs w:val="21"/>
              </w:rPr>
              <w:t>重学术性，内容充实，渗透专业思想，为教学目标服务</w:t>
            </w:r>
            <w:r>
              <w:rPr>
                <w:rFonts w:hint="eastAsia" w:ascii="华文仿宋" w:hAnsi="华文仿宋" w:eastAsia="华文仿宋" w:cs="方正小标宋简体"/>
                <w:szCs w:val="21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方正小标宋简体"/>
                <w:szCs w:val="21"/>
                <w:lang w:val="en-US" w:eastAsia="zh-CN"/>
              </w:rPr>
              <w:t>反</w:t>
            </w:r>
            <w:r>
              <w:rPr>
                <w:rFonts w:hint="eastAsia" w:ascii="华文仿宋" w:hAnsi="华文仿宋" w:eastAsia="华文仿宋" w:cs="方正小标宋简体"/>
                <w:szCs w:val="21"/>
              </w:rPr>
              <w:t>映或联系学科发展新思想、新概念、新成果</w:t>
            </w:r>
            <w:r>
              <w:rPr>
                <w:rFonts w:hint="eastAsia" w:ascii="华文仿宋" w:hAnsi="华文仿宋" w:eastAsia="华文仿宋" w:cs="方正小标宋简体"/>
                <w:szCs w:val="21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方正小标宋简体"/>
                <w:szCs w:val="21"/>
                <w:lang w:val="en-US" w:eastAsia="zh-CN"/>
              </w:rPr>
              <w:t>重</w:t>
            </w:r>
            <w:r>
              <w:rPr>
                <w:rFonts w:hint="eastAsia" w:ascii="华文仿宋" w:hAnsi="华文仿宋" w:eastAsia="华文仿宋" w:cs="方正小标宋简体"/>
                <w:szCs w:val="21"/>
              </w:rPr>
              <w:t>点突出，条理清楚，内容承前启后，循序渐进</w:t>
            </w:r>
            <w:r>
              <w:rPr>
                <w:rFonts w:hint="eastAsia" w:ascii="华文仿宋" w:hAnsi="华文仿宋" w:eastAsia="华文仿宋" w:cs="方正小标宋简体"/>
                <w:szCs w:val="21"/>
                <w:lang w:eastAsia="zh-CN"/>
              </w:rPr>
              <w:t>。</w:t>
            </w:r>
          </w:p>
        </w:tc>
        <w:tc>
          <w:tcPr>
            <w:tcW w:w="1276" w:type="dxa"/>
            <w:vAlign w:val="center"/>
          </w:tcPr>
          <w:p w14:paraId="3F2270F2">
            <w:pPr>
              <w:jc w:val="center"/>
              <w:rPr>
                <w:rFonts w:ascii="方正大标宋_GBK" w:hAnsi="Times New Roman" w:eastAsia="方正大标宋_GBK" w:cs="方正小标宋简体"/>
                <w:sz w:val="44"/>
                <w:szCs w:val="44"/>
              </w:rPr>
            </w:pPr>
          </w:p>
        </w:tc>
      </w:tr>
      <w:tr w14:paraId="7FBC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Merge w:val="continue"/>
            <w:vAlign w:val="center"/>
          </w:tcPr>
          <w:p w14:paraId="1E2AA9D3">
            <w:pPr>
              <w:spacing w:line="560" w:lineRule="exact"/>
              <w:jc w:val="center"/>
              <w:rPr>
                <w:rFonts w:ascii="Times New Roman" w:hAnsi="Times New Roman" w:eastAsia="楷体_GB2312" w:cs="楷体_GB2312"/>
                <w:sz w:val="32"/>
                <w:szCs w:val="32"/>
              </w:rPr>
            </w:pPr>
          </w:p>
        </w:tc>
        <w:tc>
          <w:tcPr>
            <w:tcW w:w="1119" w:type="dxa"/>
            <w:vAlign w:val="center"/>
          </w:tcPr>
          <w:p w14:paraId="6E7FECB0">
            <w:pPr>
              <w:jc w:val="center"/>
              <w:rPr>
                <w:rFonts w:ascii="楷体" w:hAnsi="楷体" w:eastAsia="楷体" w:cs="方正小标宋简体"/>
                <w:sz w:val="24"/>
                <w:szCs w:val="24"/>
              </w:rPr>
            </w:pPr>
            <w:r>
              <w:rPr>
                <w:rFonts w:hint="eastAsia" w:ascii="楷体" w:hAnsi="楷体" w:eastAsia="楷体" w:cs="方正小标宋简体"/>
                <w:sz w:val="24"/>
                <w:szCs w:val="24"/>
              </w:rPr>
              <w:t>教学组织</w:t>
            </w:r>
          </w:p>
          <w:p w14:paraId="65C1CA9C">
            <w:pPr>
              <w:jc w:val="center"/>
              <w:rPr>
                <w:rFonts w:ascii="楷体" w:hAnsi="楷体" w:eastAsia="楷体" w:cs="方正小标宋简体"/>
                <w:sz w:val="24"/>
                <w:szCs w:val="24"/>
              </w:rPr>
            </w:pPr>
            <w:r>
              <w:rPr>
                <w:rFonts w:hint="eastAsia" w:ascii="楷体" w:hAnsi="楷体" w:eastAsia="楷体" w:cs="方正小标宋简体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方正小标宋简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楷体" w:hAnsi="楷体" w:eastAsia="楷体" w:cs="方正小标宋简体"/>
                <w:sz w:val="24"/>
                <w:szCs w:val="24"/>
              </w:rPr>
              <w:t>分）</w:t>
            </w:r>
          </w:p>
        </w:tc>
        <w:tc>
          <w:tcPr>
            <w:tcW w:w="4961" w:type="dxa"/>
            <w:vAlign w:val="center"/>
          </w:tcPr>
          <w:p w14:paraId="56869D09">
            <w:pPr>
              <w:jc w:val="left"/>
              <w:rPr>
                <w:rFonts w:hint="eastAsia" w:ascii="华文仿宋" w:hAnsi="华文仿宋" w:eastAsia="华文仿宋" w:cs="方正小标宋简体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方正小标宋简体"/>
                <w:b/>
                <w:bCs/>
                <w:sz w:val="21"/>
                <w:szCs w:val="21"/>
                <w:lang w:val="en-US" w:eastAsia="zh-CN"/>
              </w:rPr>
              <w:t>有效运用AI技术设计教学场景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eastAsia" w:ascii="华文仿宋" w:hAnsi="华文仿宋" w:eastAsia="华文仿宋" w:cs="方正小标宋简体"/>
                <w:szCs w:val="21"/>
              </w:rPr>
              <w:t>教学过程安排合理，方法灵活、恰当，教学设计</w:t>
            </w:r>
            <w:r>
              <w:rPr>
                <w:rFonts w:hint="eastAsia" w:ascii="华文仿宋" w:hAnsi="华文仿宋" w:eastAsia="华文仿宋" w:cs="方正小标宋简体"/>
                <w:szCs w:val="21"/>
                <w:lang w:val="en-US" w:eastAsia="zh-CN"/>
              </w:rPr>
              <w:t>方案</w:t>
            </w:r>
            <w:r>
              <w:rPr>
                <w:rFonts w:hint="eastAsia" w:ascii="华文仿宋" w:hAnsi="华文仿宋" w:eastAsia="华文仿宋" w:cs="方正小标宋简体"/>
                <w:szCs w:val="21"/>
              </w:rPr>
              <w:t>体现完整</w:t>
            </w:r>
            <w:r>
              <w:rPr>
                <w:rFonts w:hint="eastAsia" w:ascii="华文仿宋" w:hAnsi="华文仿宋" w:eastAsia="华文仿宋" w:cs="方正小标宋简体"/>
                <w:szCs w:val="21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方正小标宋简体"/>
                <w:szCs w:val="21"/>
              </w:rPr>
              <w:t>启发性强，能有效调动学生思维和学习积极性</w:t>
            </w:r>
            <w:r>
              <w:rPr>
                <w:rFonts w:hint="eastAsia" w:ascii="华文仿宋" w:hAnsi="华文仿宋" w:eastAsia="华文仿宋" w:cs="方正小标宋简体"/>
                <w:szCs w:val="21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方正小标宋简体"/>
                <w:szCs w:val="21"/>
              </w:rPr>
              <w:t>教学时间安排合理，课堂应变能力强</w:t>
            </w:r>
            <w:r>
              <w:rPr>
                <w:rFonts w:hint="eastAsia" w:ascii="华文仿宋" w:hAnsi="华文仿宋" w:eastAsia="华文仿宋" w:cs="方正小标宋简体"/>
                <w:szCs w:val="21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方正小标宋简体"/>
                <w:szCs w:val="21"/>
              </w:rPr>
              <w:t>熟练、有效地运用多媒体等现代教学手段</w:t>
            </w:r>
            <w:r>
              <w:rPr>
                <w:rFonts w:hint="eastAsia" w:ascii="华文仿宋" w:hAnsi="华文仿宋" w:eastAsia="华文仿宋" w:cs="方正小标宋简体"/>
                <w:szCs w:val="21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方正小标宋简体"/>
                <w:szCs w:val="21"/>
              </w:rPr>
              <w:t>板书设计与教学内容紧密联系、结构合理,板书与多媒体相配合,简洁工整、美观、大小适当</w:t>
            </w:r>
            <w:r>
              <w:rPr>
                <w:rFonts w:hint="eastAsia" w:ascii="华文仿宋" w:hAnsi="华文仿宋" w:eastAsia="华文仿宋" w:cs="方正小标宋简体"/>
                <w:szCs w:val="21"/>
                <w:lang w:eastAsia="zh-CN"/>
              </w:rPr>
              <w:t>。</w:t>
            </w:r>
          </w:p>
        </w:tc>
        <w:tc>
          <w:tcPr>
            <w:tcW w:w="1276" w:type="dxa"/>
            <w:vAlign w:val="center"/>
          </w:tcPr>
          <w:p w14:paraId="05433E5C">
            <w:pPr>
              <w:jc w:val="center"/>
              <w:rPr>
                <w:rFonts w:ascii="方正大标宋_GBK" w:hAnsi="Times New Roman" w:eastAsia="方正大标宋_GBK" w:cs="方正小标宋简体"/>
                <w:sz w:val="44"/>
                <w:szCs w:val="44"/>
              </w:rPr>
            </w:pPr>
          </w:p>
        </w:tc>
      </w:tr>
      <w:tr w14:paraId="620C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Merge w:val="continue"/>
            <w:vAlign w:val="center"/>
          </w:tcPr>
          <w:p w14:paraId="395DB518">
            <w:pPr>
              <w:spacing w:line="560" w:lineRule="exact"/>
              <w:jc w:val="center"/>
              <w:rPr>
                <w:rFonts w:ascii="Times New Roman" w:hAnsi="Times New Roman" w:eastAsia="楷体_GB2312" w:cs="楷体_GB2312"/>
                <w:sz w:val="32"/>
                <w:szCs w:val="32"/>
              </w:rPr>
            </w:pPr>
          </w:p>
        </w:tc>
        <w:tc>
          <w:tcPr>
            <w:tcW w:w="1119" w:type="dxa"/>
            <w:vAlign w:val="center"/>
          </w:tcPr>
          <w:p w14:paraId="37545F8B">
            <w:pPr>
              <w:jc w:val="center"/>
              <w:rPr>
                <w:rFonts w:ascii="楷体" w:hAnsi="楷体" w:eastAsia="楷体" w:cs="方正小标宋简体"/>
                <w:sz w:val="24"/>
                <w:szCs w:val="24"/>
              </w:rPr>
            </w:pPr>
            <w:r>
              <w:rPr>
                <w:rFonts w:hint="eastAsia" w:ascii="楷体" w:hAnsi="楷体" w:eastAsia="楷体" w:cs="方正小标宋简体"/>
                <w:sz w:val="24"/>
                <w:szCs w:val="24"/>
              </w:rPr>
              <w:t>语言教态</w:t>
            </w:r>
          </w:p>
          <w:p w14:paraId="5AF9216C">
            <w:pPr>
              <w:jc w:val="center"/>
              <w:rPr>
                <w:rFonts w:ascii="楷体" w:hAnsi="楷体" w:eastAsia="楷体" w:cs="方正小标宋简体"/>
                <w:sz w:val="24"/>
                <w:szCs w:val="24"/>
              </w:rPr>
            </w:pPr>
            <w:r>
              <w:rPr>
                <w:rFonts w:hint="eastAsia" w:ascii="楷体" w:hAnsi="楷体" w:eastAsia="楷体" w:cs="方正小标宋简体"/>
                <w:sz w:val="24"/>
                <w:szCs w:val="24"/>
              </w:rPr>
              <w:t>（</w:t>
            </w:r>
            <w:r>
              <w:rPr>
                <w:rFonts w:ascii="楷体" w:hAnsi="楷体" w:eastAsia="楷体" w:cs="方正小标宋简体"/>
                <w:sz w:val="24"/>
                <w:szCs w:val="24"/>
              </w:rPr>
              <w:t>10</w:t>
            </w:r>
            <w:r>
              <w:rPr>
                <w:rFonts w:hint="eastAsia" w:ascii="楷体" w:hAnsi="楷体" w:eastAsia="楷体" w:cs="方正小标宋简体"/>
                <w:sz w:val="24"/>
                <w:szCs w:val="24"/>
              </w:rPr>
              <w:t>分）</w:t>
            </w:r>
          </w:p>
        </w:tc>
        <w:tc>
          <w:tcPr>
            <w:tcW w:w="4961" w:type="dxa"/>
            <w:vAlign w:val="center"/>
          </w:tcPr>
          <w:p w14:paraId="228425EC">
            <w:pPr>
              <w:jc w:val="left"/>
              <w:rPr>
                <w:rFonts w:hint="eastAsia" w:ascii="华文仿宋" w:hAnsi="华文仿宋" w:eastAsia="华文仿宋" w:cs="方正小标宋简体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方正小标宋简体"/>
                <w:szCs w:val="21"/>
              </w:rPr>
              <w:t>普通话讲课，语言清晰、流畅、准确、生动，语速节奏恰当，肢体语言运用合理、恰当，教态自然大方，教态仪表自然得体，精神饱满，亲和力强</w:t>
            </w:r>
            <w:r>
              <w:rPr>
                <w:rFonts w:hint="eastAsia" w:ascii="华文仿宋" w:hAnsi="华文仿宋" w:eastAsia="华文仿宋" w:cs="方正小标宋简体"/>
                <w:szCs w:val="21"/>
                <w:lang w:eastAsia="zh-CN"/>
              </w:rPr>
              <w:t>。</w:t>
            </w:r>
          </w:p>
        </w:tc>
        <w:tc>
          <w:tcPr>
            <w:tcW w:w="1276" w:type="dxa"/>
            <w:vAlign w:val="center"/>
          </w:tcPr>
          <w:p w14:paraId="42AF819C">
            <w:pPr>
              <w:jc w:val="center"/>
              <w:rPr>
                <w:rFonts w:ascii="方正大标宋_GBK" w:hAnsi="Times New Roman" w:eastAsia="方正大标宋_GBK" w:cs="方正小标宋简体"/>
                <w:sz w:val="44"/>
                <w:szCs w:val="44"/>
              </w:rPr>
            </w:pPr>
          </w:p>
        </w:tc>
      </w:tr>
      <w:tr w14:paraId="51DD0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1853" w:type="dxa"/>
            <w:vAlign w:val="center"/>
          </w:tcPr>
          <w:p w14:paraId="7E2F8CDB">
            <w:pPr>
              <w:spacing w:line="560" w:lineRule="exact"/>
              <w:jc w:val="center"/>
              <w:rPr>
                <w:rFonts w:ascii="Times New Roman" w:hAnsi="Times New Roman" w:eastAsia="楷体_GB2312" w:cs="楷体_GB2312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楷体_GB2312"/>
                <w:sz w:val="32"/>
                <w:szCs w:val="32"/>
              </w:rPr>
              <w:t>总评</w:t>
            </w:r>
          </w:p>
        </w:tc>
        <w:tc>
          <w:tcPr>
            <w:tcW w:w="6080" w:type="dxa"/>
            <w:gridSpan w:val="2"/>
            <w:vAlign w:val="center"/>
          </w:tcPr>
          <w:p w14:paraId="6ADED411">
            <w:pPr>
              <w:jc w:val="center"/>
              <w:rPr>
                <w:rFonts w:ascii="黑体" w:hAnsi="黑体" w:eastAsia="黑体" w:cs="方正小标宋简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7A74BC">
            <w:pPr>
              <w:jc w:val="center"/>
              <w:rPr>
                <w:rFonts w:ascii="方正大标宋_GBK" w:hAnsi="Times New Roman" w:eastAsia="方正大标宋_GBK" w:cs="方正小标宋简体"/>
                <w:sz w:val="44"/>
                <w:szCs w:val="44"/>
              </w:rPr>
            </w:pPr>
          </w:p>
        </w:tc>
      </w:tr>
    </w:tbl>
    <w:p w14:paraId="251607EE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 w:firstLine="640"/>
        <w:jc w:val="both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D1FE6A"/>
    <w:multiLevelType w:val="singleLevel"/>
    <w:tmpl w:val="A2D1FE6A"/>
    <w:lvl w:ilvl="0" w:tentative="0">
      <w:start w:val="1"/>
      <w:numFmt w:val="decimal"/>
      <w:suff w:val="nothing"/>
      <w:lvlText w:val="%1-"/>
      <w:lvlJc w:val="left"/>
    </w:lvl>
  </w:abstractNum>
  <w:abstractNum w:abstractNumId="1">
    <w:nsid w:val="E9666975"/>
    <w:multiLevelType w:val="singleLevel"/>
    <w:tmpl w:val="E9666975"/>
    <w:lvl w:ilvl="0" w:tentative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abstractNum w:abstractNumId="2">
    <w:nsid w:val="F70E1EC5"/>
    <w:multiLevelType w:val="singleLevel"/>
    <w:tmpl w:val="F70E1EC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6FB807A"/>
    <w:multiLevelType w:val="singleLevel"/>
    <w:tmpl w:val="46FB807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16B88"/>
    <w:rsid w:val="02F97840"/>
    <w:rsid w:val="047D336D"/>
    <w:rsid w:val="06C703A8"/>
    <w:rsid w:val="07046A82"/>
    <w:rsid w:val="0A674E0C"/>
    <w:rsid w:val="0F6367A1"/>
    <w:rsid w:val="108661D1"/>
    <w:rsid w:val="1199200C"/>
    <w:rsid w:val="11D47D23"/>
    <w:rsid w:val="13207145"/>
    <w:rsid w:val="14327F79"/>
    <w:rsid w:val="149C50E1"/>
    <w:rsid w:val="14BD4304"/>
    <w:rsid w:val="150D79A7"/>
    <w:rsid w:val="17C3518F"/>
    <w:rsid w:val="1C7E561C"/>
    <w:rsid w:val="1E1D4289"/>
    <w:rsid w:val="1F345101"/>
    <w:rsid w:val="2074589E"/>
    <w:rsid w:val="21DD5C52"/>
    <w:rsid w:val="246944E4"/>
    <w:rsid w:val="24C9318F"/>
    <w:rsid w:val="26B30FE5"/>
    <w:rsid w:val="275E25EC"/>
    <w:rsid w:val="285F1603"/>
    <w:rsid w:val="29355025"/>
    <w:rsid w:val="29990A80"/>
    <w:rsid w:val="2D920102"/>
    <w:rsid w:val="32244892"/>
    <w:rsid w:val="340603A1"/>
    <w:rsid w:val="36BF5FD8"/>
    <w:rsid w:val="38405699"/>
    <w:rsid w:val="3A0162AD"/>
    <w:rsid w:val="3BFB2D78"/>
    <w:rsid w:val="3CEE7DC4"/>
    <w:rsid w:val="3D5D74C8"/>
    <w:rsid w:val="3DD2747B"/>
    <w:rsid w:val="40B32355"/>
    <w:rsid w:val="40ED3C67"/>
    <w:rsid w:val="438D67D5"/>
    <w:rsid w:val="4514179E"/>
    <w:rsid w:val="46D904D8"/>
    <w:rsid w:val="47E82C41"/>
    <w:rsid w:val="4A5B5C1F"/>
    <w:rsid w:val="4A8F075E"/>
    <w:rsid w:val="4DEC31FF"/>
    <w:rsid w:val="4E1269F3"/>
    <w:rsid w:val="4F192211"/>
    <w:rsid w:val="52823E5D"/>
    <w:rsid w:val="53596305"/>
    <w:rsid w:val="55A16B88"/>
    <w:rsid w:val="56783574"/>
    <w:rsid w:val="58850FB3"/>
    <w:rsid w:val="5BF25378"/>
    <w:rsid w:val="60887581"/>
    <w:rsid w:val="60F41635"/>
    <w:rsid w:val="627A74A2"/>
    <w:rsid w:val="655774D0"/>
    <w:rsid w:val="6A6B5EF5"/>
    <w:rsid w:val="6A901C4D"/>
    <w:rsid w:val="6CFF52E8"/>
    <w:rsid w:val="6F882CDF"/>
    <w:rsid w:val="753851F5"/>
    <w:rsid w:val="7C752944"/>
    <w:rsid w:val="7CDD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240" w:lineRule="auto"/>
      <w:ind w:firstLine="0" w:firstLineChars="0"/>
      <w:jc w:val="center"/>
      <w:outlineLvl w:val="0"/>
    </w:pPr>
    <w:rPr>
      <w:rFonts w:eastAsia="方正小标宋_GBK" w:cs="宋体"/>
      <w:kern w:val="36"/>
      <w:sz w:val="36"/>
      <w:szCs w:val="1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主正文"/>
    <w:basedOn w:val="1"/>
    <w:qFormat/>
    <w:uiPriority w:val="0"/>
    <w:pPr>
      <w:ind w:firstLine="420" w:firstLineChars="200"/>
    </w:pPr>
    <w:rPr>
      <w:rFonts w:ascii="Times New Roman" w:hAnsi="Times New Roman" w:eastAsia="宋体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1356</Words>
  <Characters>1425</Characters>
  <Lines>0</Lines>
  <Paragraphs>0</Paragraphs>
  <TotalTime>1043</TotalTime>
  <ScaleCrop>false</ScaleCrop>
  <LinksUpToDate>false</LinksUpToDate>
  <CharactersWithSpaces>1467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2025-03-31T08:43:00Z</dcterms:created>
  <dc:creator>胡爽依</dc:creator>
  <cp:lastModifiedBy>胡爽依</cp:lastModifiedBy>
  <cp:lastPrinted>2025-04-01T08:27:00Z</cp:lastPrinted>
  <dcterms:modified xsi:type="dcterms:W3CDTF">2025-04-02T03:09:34Z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CAE8CCFE4130484EA43CCD9751DDE15C_13</vt:lpwstr>
  </property>
  <property fmtid="{D5CDD505-2E9C-101B-9397-08002B2CF9AE}" pid="4" name="KSOTemplateDocerSaveRecord">
    <vt:lpwstr>eyJoZGlkIjoiNzA3MDY4NThiYzJmZjUxOWZhZTY4MzAwNmEwYTQwNTEiLCJ1c2VySWQiOiI0MDgxMjIyNzAifQ==</vt:lpwstr>
  </property>
</Properties>
</file>